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66059" w14:textId="77777777" w:rsidR="00C229DA" w:rsidRPr="00CB4AA4" w:rsidRDefault="00187ADC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A4">
        <w:rPr>
          <w:rFonts w:ascii="Times New Roman" w:hAnsi="Times New Roman" w:cs="Times New Roman"/>
          <w:b/>
          <w:sz w:val="28"/>
          <w:szCs w:val="28"/>
        </w:rPr>
        <w:t>2018 Nebraska Dry Bean Variety Trials</w:t>
      </w:r>
    </w:p>
    <w:p w14:paraId="045AE95D" w14:textId="77777777" w:rsidR="008A1A43" w:rsidRPr="00CB4AA4" w:rsidRDefault="008A1A43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73CA6" w14:textId="7A8AA68A" w:rsidR="00187ADC" w:rsidRPr="008A1A43" w:rsidRDefault="00CB4AA4" w:rsidP="00CB4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Carlos A Urrea, D</w:t>
      </w:r>
      <w:r w:rsidR="00187ADC" w:rsidRPr="00CB4AA4">
        <w:rPr>
          <w:rFonts w:ascii="Times New Roman" w:hAnsi="Times New Roman" w:cs="Times New Roman"/>
          <w:b/>
          <w:sz w:val="28"/>
          <w:szCs w:val="28"/>
        </w:rPr>
        <w:t>ry Bean Breeding Specialist</w:t>
      </w:r>
      <w:r w:rsidR="00797FB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187ADC" w:rsidRPr="00CB4AA4">
        <w:rPr>
          <w:rFonts w:ascii="Times New Roman" w:hAnsi="Times New Roman" w:cs="Times New Roman"/>
          <w:b/>
          <w:sz w:val="28"/>
          <w:szCs w:val="28"/>
        </w:rPr>
        <w:t>Eduardo Valentin Cruzado, Research Technologist</w:t>
      </w:r>
      <w:r w:rsidR="00797FB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7ADC" w:rsidRPr="00CB4AA4">
        <w:rPr>
          <w:rFonts w:ascii="Times New Roman" w:hAnsi="Times New Roman" w:cs="Times New Roman"/>
          <w:b/>
          <w:sz w:val="28"/>
          <w:szCs w:val="28"/>
        </w:rPr>
        <w:t>Dry Bean Breeding Program</w:t>
      </w:r>
    </w:p>
    <w:p w14:paraId="469E780F" w14:textId="77777777" w:rsidR="008A1A43" w:rsidRDefault="008A1A43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99CFC" w14:textId="271EA620" w:rsidR="005C76C2" w:rsidRDefault="005C76C2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PHREC Dry Bean Breeding program conducted replicated field trials in 2018 at two locations, </w:t>
      </w:r>
      <w:r w:rsidR="007A73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Scottsbluff Ag Lab and </w:t>
      </w:r>
      <w:r w:rsidR="007A730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Mitchell Ag lab, to evaluate which </w:t>
      </w:r>
      <w:r w:rsidR="00DC7798">
        <w:rPr>
          <w:rFonts w:ascii="Times New Roman" w:hAnsi="Times New Roman" w:cs="Times New Roman"/>
          <w:sz w:val="24"/>
          <w:szCs w:val="24"/>
        </w:rPr>
        <w:t xml:space="preserve">dry bean </w:t>
      </w:r>
      <w:r w:rsidR="0022193D">
        <w:rPr>
          <w:rFonts w:ascii="Times New Roman" w:hAnsi="Times New Roman" w:cs="Times New Roman"/>
          <w:sz w:val="24"/>
          <w:szCs w:val="24"/>
        </w:rPr>
        <w:t>entries (</w:t>
      </w:r>
      <w:r w:rsidR="00814459">
        <w:rPr>
          <w:rFonts w:ascii="Times New Roman" w:hAnsi="Times New Roman" w:cs="Times New Roman"/>
          <w:sz w:val="24"/>
          <w:szCs w:val="24"/>
        </w:rPr>
        <w:t>varieties/</w:t>
      </w:r>
      <w:r w:rsidR="0022193D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814459">
        <w:rPr>
          <w:rFonts w:ascii="Times New Roman" w:hAnsi="Times New Roman" w:cs="Times New Roman"/>
          <w:sz w:val="24"/>
          <w:szCs w:val="24"/>
        </w:rPr>
        <w:t>lines</w:t>
      </w:r>
      <w:r w:rsidR="0022193D">
        <w:rPr>
          <w:rFonts w:ascii="Times New Roman" w:hAnsi="Times New Roman" w:cs="Times New Roman"/>
          <w:sz w:val="24"/>
          <w:szCs w:val="24"/>
        </w:rPr>
        <w:t>)</w:t>
      </w:r>
      <w:r w:rsidR="00814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best suited for western Nebraska.  These trials have been </w:t>
      </w:r>
      <w:r w:rsidR="007A7300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going for 38 years as a service to the dry bean industry of Nebraska.  Information about dry bean variety performance can be accessed on the web at </w:t>
      </w:r>
      <w:hyperlink r:id="rId7" w:history="1">
        <w:r w:rsidRPr="00E81498">
          <w:rPr>
            <w:rStyle w:val="Hyperlink"/>
            <w:rFonts w:ascii="Times New Roman" w:hAnsi="Times New Roman" w:cs="Times New Roman"/>
            <w:sz w:val="24"/>
            <w:szCs w:val="24"/>
          </w:rPr>
          <w:t>http://cropwatch.unl./varietytest-Drybeans/2017</w:t>
        </w:r>
      </w:hyperlink>
    </w:p>
    <w:p w14:paraId="307AB36A" w14:textId="279BC3F0" w:rsidR="005C76C2" w:rsidRDefault="005C76C2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B8A123" w14:textId="6E1ED7E0" w:rsidR="003A322B" w:rsidRPr="00137090" w:rsidRDefault="003A322B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7090">
        <w:rPr>
          <w:rFonts w:ascii="Times New Roman" w:hAnsi="Times New Roman" w:cs="Times New Roman"/>
          <w:b/>
          <w:sz w:val="24"/>
          <w:szCs w:val="24"/>
        </w:rPr>
        <w:t>Locations and Germplasm</w:t>
      </w:r>
    </w:p>
    <w:p w14:paraId="4870A36D" w14:textId="21B98511" w:rsidR="00B2713B" w:rsidRDefault="00315F4C" w:rsidP="001370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replicated tri</w:t>
      </w:r>
      <w:r w:rsidR="005C76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ls </w:t>
      </w:r>
      <w:r w:rsidR="007A7300">
        <w:rPr>
          <w:rFonts w:ascii="Times New Roman" w:hAnsi="Times New Roman" w:cs="Times New Roman"/>
          <w:sz w:val="24"/>
          <w:szCs w:val="24"/>
        </w:rPr>
        <w:t>[</w:t>
      </w:r>
      <w:r w:rsidR="00F1532B">
        <w:rPr>
          <w:rFonts w:ascii="Times New Roman" w:hAnsi="Times New Roman" w:cs="Times New Roman"/>
          <w:sz w:val="24"/>
          <w:szCs w:val="24"/>
        </w:rPr>
        <w:t>o</w:t>
      </w:r>
      <w:r w:rsidR="00187ADC" w:rsidRPr="008A1A43">
        <w:rPr>
          <w:rFonts w:ascii="Times New Roman" w:hAnsi="Times New Roman" w:cs="Times New Roman"/>
          <w:sz w:val="24"/>
          <w:szCs w:val="24"/>
        </w:rPr>
        <w:t>ne great northern</w:t>
      </w:r>
      <w:r w:rsidR="00C441F9">
        <w:rPr>
          <w:rFonts w:ascii="Times New Roman" w:hAnsi="Times New Roman" w:cs="Times New Roman"/>
          <w:sz w:val="24"/>
          <w:szCs w:val="24"/>
        </w:rPr>
        <w:t xml:space="preserve"> (26 entries)</w:t>
      </w:r>
      <w:r w:rsidR="00187ADC" w:rsidRPr="008A1A43">
        <w:rPr>
          <w:rFonts w:ascii="Times New Roman" w:hAnsi="Times New Roman" w:cs="Times New Roman"/>
          <w:sz w:val="24"/>
          <w:szCs w:val="24"/>
        </w:rPr>
        <w:t>, one pinto</w:t>
      </w:r>
      <w:r w:rsidR="00C441F9">
        <w:rPr>
          <w:rFonts w:ascii="Times New Roman" w:hAnsi="Times New Roman" w:cs="Times New Roman"/>
          <w:sz w:val="24"/>
          <w:szCs w:val="24"/>
        </w:rPr>
        <w:t xml:space="preserve"> (36 entries)</w:t>
      </w:r>
      <w:r w:rsidR="00187ADC" w:rsidRPr="008A1A43">
        <w:rPr>
          <w:rFonts w:ascii="Times New Roman" w:hAnsi="Times New Roman" w:cs="Times New Roman"/>
          <w:sz w:val="24"/>
          <w:szCs w:val="24"/>
        </w:rPr>
        <w:t>, and one light/dark red kidney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300">
        <w:rPr>
          <w:rFonts w:ascii="Times New Roman" w:hAnsi="Times New Roman" w:cs="Times New Roman"/>
          <w:sz w:val="24"/>
          <w:szCs w:val="24"/>
        </w:rPr>
        <w:t>(</w:t>
      </w:r>
      <w:r w:rsidRPr="00315F4C">
        <w:rPr>
          <w:rFonts w:ascii="Times New Roman" w:hAnsi="Times New Roman" w:cs="Times New Roman"/>
          <w:sz w:val="24"/>
          <w:szCs w:val="24"/>
        </w:rPr>
        <w:t>LRK/DRK</w:t>
      </w:r>
      <w:r w:rsidR="007A7300">
        <w:rPr>
          <w:rFonts w:ascii="Times New Roman" w:hAnsi="Times New Roman" w:cs="Times New Roman"/>
          <w:sz w:val="24"/>
          <w:szCs w:val="24"/>
        </w:rPr>
        <w:t xml:space="preserve">, </w:t>
      </w:r>
      <w:r w:rsidR="00C441F9">
        <w:rPr>
          <w:rFonts w:ascii="Times New Roman" w:hAnsi="Times New Roman" w:cs="Times New Roman"/>
          <w:sz w:val="24"/>
          <w:szCs w:val="24"/>
        </w:rPr>
        <w:t>35 entries)</w:t>
      </w:r>
      <w:r w:rsidR="007A7300">
        <w:rPr>
          <w:rFonts w:ascii="Times New Roman" w:hAnsi="Times New Roman" w:cs="Times New Roman"/>
          <w:sz w:val="24"/>
          <w:szCs w:val="24"/>
        </w:rPr>
        <w:t>]</w:t>
      </w:r>
      <w:r w:rsidR="00187ADC" w:rsidRPr="008A1A43">
        <w:rPr>
          <w:rFonts w:ascii="Times New Roman" w:hAnsi="Times New Roman" w:cs="Times New Roman"/>
          <w:sz w:val="24"/>
          <w:szCs w:val="24"/>
        </w:rPr>
        <w:t xml:space="preserve"> </w:t>
      </w:r>
      <w:r w:rsidR="00F1532B">
        <w:rPr>
          <w:rFonts w:ascii="Times New Roman" w:hAnsi="Times New Roman" w:cs="Times New Roman"/>
          <w:sz w:val="24"/>
          <w:szCs w:val="24"/>
        </w:rPr>
        <w:t>were</w:t>
      </w:r>
      <w:r w:rsidR="00187ADC" w:rsidRPr="008A1A43">
        <w:rPr>
          <w:rFonts w:ascii="Times New Roman" w:hAnsi="Times New Roman" w:cs="Times New Roman"/>
          <w:sz w:val="24"/>
          <w:szCs w:val="24"/>
        </w:rPr>
        <w:t xml:space="preserve"> planted at </w:t>
      </w:r>
      <w:r>
        <w:rPr>
          <w:rFonts w:ascii="Times New Roman" w:hAnsi="Times New Roman" w:cs="Times New Roman"/>
          <w:sz w:val="24"/>
          <w:szCs w:val="24"/>
        </w:rPr>
        <w:t xml:space="preserve">both </w:t>
      </w:r>
      <w:r w:rsidR="00187ADC" w:rsidRPr="008A1A43">
        <w:rPr>
          <w:rFonts w:ascii="Times New Roman" w:hAnsi="Times New Roman" w:cs="Times New Roman"/>
          <w:sz w:val="24"/>
          <w:szCs w:val="24"/>
        </w:rPr>
        <w:t>the Mitchell and Scottsbluff Ag Lab</w:t>
      </w:r>
      <w:r w:rsidR="00F1532B">
        <w:rPr>
          <w:rFonts w:ascii="Times New Roman" w:hAnsi="Times New Roman" w:cs="Times New Roman"/>
          <w:sz w:val="24"/>
          <w:szCs w:val="24"/>
        </w:rPr>
        <w:t>s</w:t>
      </w:r>
      <w:r w:rsidR="00187ADC" w:rsidRPr="008A1A43">
        <w:rPr>
          <w:rFonts w:ascii="Times New Roman" w:hAnsi="Times New Roman" w:cs="Times New Roman"/>
          <w:sz w:val="24"/>
          <w:szCs w:val="24"/>
        </w:rPr>
        <w:t xml:space="preserve"> on June 5 and 11, respectively.  </w:t>
      </w:r>
      <w:r w:rsidR="00F1532B">
        <w:rPr>
          <w:rFonts w:ascii="Times New Roman" w:hAnsi="Times New Roman" w:cs="Times New Roman"/>
          <w:sz w:val="24"/>
          <w:szCs w:val="24"/>
        </w:rPr>
        <w:t>Two additional trials</w:t>
      </w:r>
      <w:r w:rsidR="00C441F9">
        <w:rPr>
          <w:rFonts w:ascii="Times New Roman" w:hAnsi="Times New Roman" w:cs="Times New Roman"/>
          <w:sz w:val="24"/>
          <w:szCs w:val="24"/>
        </w:rPr>
        <w:t xml:space="preserve"> [</w:t>
      </w:r>
      <w:r w:rsidR="00F1532B">
        <w:rPr>
          <w:rFonts w:ascii="Times New Roman" w:hAnsi="Times New Roman" w:cs="Times New Roman"/>
          <w:sz w:val="24"/>
          <w:szCs w:val="24"/>
        </w:rPr>
        <w:t>o</w:t>
      </w:r>
      <w:r w:rsidR="00187ADC" w:rsidRPr="008A1A43">
        <w:rPr>
          <w:rFonts w:ascii="Times New Roman" w:hAnsi="Times New Roman" w:cs="Times New Roman"/>
          <w:sz w:val="24"/>
          <w:szCs w:val="24"/>
        </w:rPr>
        <w:t xml:space="preserve">ne black </w:t>
      </w:r>
      <w:r w:rsidR="00C441F9">
        <w:rPr>
          <w:rFonts w:ascii="Times New Roman" w:hAnsi="Times New Roman" w:cs="Times New Roman"/>
          <w:sz w:val="24"/>
          <w:szCs w:val="24"/>
        </w:rPr>
        <w:t xml:space="preserve">(15 entries) </w:t>
      </w:r>
      <w:r w:rsidR="00187ADC" w:rsidRPr="008A1A43">
        <w:rPr>
          <w:rFonts w:ascii="Times New Roman" w:hAnsi="Times New Roman" w:cs="Times New Roman"/>
          <w:sz w:val="24"/>
          <w:szCs w:val="24"/>
        </w:rPr>
        <w:t xml:space="preserve">and </w:t>
      </w:r>
      <w:r w:rsidR="00F1532B">
        <w:rPr>
          <w:rFonts w:ascii="Times New Roman" w:hAnsi="Times New Roman" w:cs="Times New Roman"/>
          <w:sz w:val="24"/>
          <w:szCs w:val="24"/>
        </w:rPr>
        <w:t>one</w:t>
      </w:r>
      <w:r w:rsidR="00F1532B" w:rsidRPr="008A1A43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8A1A43">
        <w:rPr>
          <w:rFonts w:ascii="Times New Roman" w:hAnsi="Times New Roman" w:cs="Times New Roman"/>
          <w:sz w:val="24"/>
          <w:szCs w:val="24"/>
        </w:rPr>
        <w:t>miscellaneous</w:t>
      </w:r>
      <w:r w:rsidR="00C441F9">
        <w:rPr>
          <w:rFonts w:ascii="Times New Roman" w:hAnsi="Times New Roman" w:cs="Times New Roman"/>
          <w:sz w:val="24"/>
          <w:szCs w:val="24"/>
        </w:rPr>
        <w:t xml:space="preserve"> (13 entries)]</w:t>
      </w:r>
      <w:r w:rsidR="00187ADC" w:rsidRPr="008A1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</w:t>
      </w:r>
      <w:r w:rsidR="008A1A43">
        <w:rPr>
          <w:rFonts w:ascii="Times New Roman" w:hAnsi="Times New Roman" w:cs="Times New Roman"/>
          <w:sz w:val="24"/>
          <w:szCs w:val="24"/>
        </w:rPr>
        <w:t xml:space="preserve"> p</w:t>
      </w:r>
      <w:r w:rsidR="00187ADC" w:rsidRPr="008A1A43">
        <w:rPr>
          <w:rFonts w:ascii="Times New Roman" w:hAnsi="Times New Roman" w:cs="Times New Roman"/>
          <w:sz w:val="24"/>
          <w:szCs w:val="24"/>
        </w:rPr>
        <w:t xml:space="preserve">lanted at the Scottsbluff Ag Lab on June 11.  </w:t>
      </w:r>
      <w:r w:rsidR="00C441F9">
        <w:rPr>
          <w:rFonts w:ascii="Times New Roman" w:hAnsi="Times New Roman" w:cs="Times New Roman"/>
          <w:sz w:val="24"/>
          <w:szCs w:val="24"/>
        </w:rPr>
        <w:t>The Cooperative Dry Bean Nursery (2018 CDBN)</w:t>
      </w:r>
      <w:r w:rsidR="00DB7968">
        <w:rPr>
          <w:rFonts w:ascii="Times New Roman" w:hAnsi="Times New Roman" w:cs="Times New Roman"/>
          <w:sz w:val="24"/>
          <w:szCs w:val="24"/>
        </w:rPr>
        <w:t>, 21</w:t>
      </w:r>
      <w:r w:rsidR="00C441F9">
        <w:rPr>
          <w:rFonts w:ascii="Times New Roman" w:hAnsi="Times New Roman" w:cs="Times New Roman"/>
          <w:sz w:val="24"/>
          <w:szCs w:val="24"/>
        </w:rPr>
        <w:t xml:space="preserve"> entries</w:t>
      </w:r>
      <w:r w:rsidR="007A7300">
        <w:rPr>
          <w:rFonts w:ascii="Times New Roman" w:hAnsi="Times New Roman" w:cs="Times New Roman"/>
          <w:sz w:val="24"/>
          <w:szCs w:val="24"/>
        </w:rPr>
        <w:t>)</w:t>
      </w:r>
      <w:r w:rsidR="00C441F9">
        <w:rPr>
          <w:rFonts w:ascii="Times New Roman" w:hAnsi="Times New Roman" w:cs="Times New Roman"/>
          <w:sz w:val="24"/>
          <w:szCs w:val="24"/>
        </w:rPr>
        <w:t xml:space="preserve"> was planted at the Scottsbluff Ag Lab on June 13.</w:t>
      </w:r>
    </w:p>
    <w:p w14:paraId="088B8FC9" w14:textId="1934BFD8" w:rsidR="003A322B" w:rsidRDefault="003A322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B08CED" w14:textId="7583D3F9" w:rsidR="003A322B" w:rsidRPr="003A322B" w:rsidRDefault="003A322B" w:rsidP="001370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322B">
        <w:rPr>
          <w:rFonts w:ascii="Times New Roman" w:hAnsi="Times New Roman" w:cs="Times New Roman"/>
          <w:sz w:val="24"/>
          <w:szCs w:val="24"/>
        </w:rPr>
        <w:t>Soil at the Scottsbluff site (41</w:t>
      </w:r>
      <w:r w:rsidRPr="003A322B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Pr="003A322B">
        <w:rPr>
          <w:rFonts w:ascii="Times New Roman" w:hAnsi="Times New Roman" w:cs="Times New Roman"/>
          <w:sz w:val="24"/>
          <w:szCs w:val="24"/>
        </w:rPr>
        <w:t>53.6′ N, 103</w:t>
      </w:r>
      <w:r w:rsidRPr="003A322B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Pr="003A322B">
        <w:rPr>
          <w:rFonts w:ascii="Times New Roman" w:hAnsi="Times New Roman" w:cs="Times New Roman"/>
          <w:sz w:val="24"/>
          <w:szCs w:val="24"/>
        </w:rPr>
        <w:t>40.7′ W, 1200 m elevation) is a Tripp very fine sandy loam (coarse-silty, mixed, superactive, mesic Aridic Haplustolls). Soil at the Mitchell site (41</w:t>
      </w:r>
      <w:r w:rsidRPr="003A322B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Pr="003A322B">
        <w:rPr>
          <w:rFonts w:ascii="Times New Roman" w:hAnsi="Times New Roman" w:cs="Times New Roman"/>
          <w:sz w:val="24"/>
          <w:szCs w:val="24"/>
        </w:rPr>
        <w:t>56.6′ N, 103</w:t>
      </w:r>
      <w:r w:rsidRPr="003A322B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Pr="003A322B">
        <w:rPr>
          <w:rFonts w:ascii="Times New Roman" w:hAnsi="Times New Roman" w:cs="Times New Roman"/>
          <w:sz w:val="24"/>
          <w:szCs w:val="24"/>
        </w:rPr>
        <w:t>41.9′ W, 1240 m elevation) is a silt loam (Typic Ustorthents).</w:t>
      </w:r>
    </w:p>
    <w:p w14:paraId="243A6D7B" w14:textId="54ED27CF" w:rsidR="00B2713B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D1847" w14:textId="0A06DB8F" w:rsidR="005C76C2" w:rsidRPr="00137090" w:rsidRDefault="005C76C2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37090">
        <w:rPr>
          <w:rFonts w:ascii="Times New Roman" w:hAnsi="Times New Roman" w:cs="Times New Roman"/>
          <w:b/>
          <w:sz w:val="24"/>
          <w:szCs w:val="24"/>
        </w:rPr>
        <w:t>Agronomic Management</w:t>
      </w:r>
    </w:p>
    <w:p w14:paraId="7086DC33" w14:textId="50D46B1D" w:rsidR="008A1A43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field at the Scottsbluff Ag Lab was plowed and sprayed/roller harrow</w:t>
      </w:r>
      <w:r w:rsidR="00F1532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with Eptam @ 2.5 pts</w:t>
      </w:r>
      <w:r w:rsidR="000604D8">
        <w:rPr>
          <w:rFonts w:ascii="Times New Roman" w:hAnsi="Times New Roman" w:cs="Times New Roman"/>
          <w:sz w:val="24"/>
          <w:szCs w:val="24"/>
        </w:rPr>
        <w:t>/acre</w:t>
      </w:r>
      <w:r>
        <w:rPr>
          <w:rFonts w:ascii="Times New Roman" w:hAnsi="Times New Roman" w:cs="Times New Roman"/>
          <w:sz w:val="24"/>
          <w:szCs w:val="24"/>
        </w:rPr>
        <w:t xml:space="preserve"> and Sonalan @ 2 pts</w:t>
      </w:r>
      <w:r w:rsidR="000604D8">
        <w:rPr>
          <w:rFonts w:ascii="Times New Roman" w:hAnsi="Times New Roman" w:cs="Times New Roman"/>
          <w:sz w:val="24"/>
          <w:szCs w:val="24"/>
        </w:rPr>
        <w:t>/acre</w:t>
      </w:r>
      <w:r>
        <w:rPr>
          <w:rFonts w:ascii="Times New Roman" w:hAnsi="Times New Roman" w:cs="Times New Roman"/>
          <w:sz w:val="24"/>
          <w:szCs w:val="24"/>
        </w:rPr>
        <w:t xml:space="preserve"> on May 25.  The field at the Mitchell Ag Lab was plowed on May 31 and sprayed/roller harrow</w:t>
      </w:r>
      <w:r w:rsidR="00F1532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with Eptam @ 2.5 pts</w:t>
      </w:r>
      <w:r w:rsidR="000604D8">
        <w:rPr>
          <w:rFonts w:ascii="Times New Roman" w:hAnsi="Times New Roman" w:cs="Times New Roman"/>
          <w:sz w:val="24"/>
          <w:szCs w:val="24"/>
        </w:rPr>
        <w:t>/acre</w:t>
      </w:r>
      <w:r>
        <w:rPr>
          <w:rFonts w:ascii="Times New Roman" w:hAnsi="Times New Roman" w:cs="Times New Roman"/>
          <w:sz w:val="24"/>
          <w:szCs w:val="24"/>
        </w:rPr>
        <w:t xml:space="preserve"> and Sonalan @ 2 pts</w:t>
      </w:r>
      <w:r w:rsidR="000604D8">
        <w:rPr>
          <w:rFonts w:ascii="Times New Roman" w:hAnsi="Times New Roman" w:cs="Times New Roman"/>
          <w:sz w:val="24"/>
          <w:szCs w:val="24"/>
        </w:rPr>
        <w:t>/acre</w:t>
      </w:r>
      <w:r>
        <w:rPr>
          <w:rFonts w:ascii="Times New Roman" w:hAnsi="Times New Roman" w:cs="Times New Roman"/>
          <w:sz w:val="24"/>
          <w:szCs w:val="24"/>
        </w:rPr>
        <w:t xml:space="preserve"> on June 2.</w:t>
      </w:r>
    </w:p>
    <w:p w14:paraId="00BA8C8A" w14:textId="77777777" w:rsidR="00B2713B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E2EED" w14:textId="3634E254" w:rsidR="00B2713B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field at the Scottsbluff Ag Lab had </w:t>
      </w:r>
      <w:r w:rsidR="006D0DBF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# residual N and </w:t>
      </w:r>
      <w:r w:rsidR="001E563D">
        <w:rPr>
          <w:rFonts w:ascii="Times New Roman" w:hAnsi="Times New Roman" w:cs="Times New Roman"/>
          <w:sz w:val="24"/>
          <w:szCs w:val="24"/>
        </w:rPr>
        <w:t>10#</w:t>
      </w:r>
      <w:r>
        <w:rPr>
          <w:rFonts w:ascii="Times New Roman" w:hAnsi="Times New Roman" w:cs="Times New Roman"/>
          <w:sz w:val="24"/>
          <w:szCs w:val="24"/>
        </w:rPr>
        <w:t xml:space="preserve"> N manure credit.  </w:t>
      </w:r>
      <w:r w:rsidR="006D0DBF">
        <w:rPr>
          <w:rFonts w:ascii="Times New Roman" w:hAnsi="Times New Roman" w:cs="Times New Roman"/>
          <w:sz w:val="24"/>
          <w:szCs w:val="24"/>
        </w:rPr>
        <w:t>About 80# of 46-0-0</w:t>
      </w:r>
      <w:r w:rsidR="000604D8">
        <w:rPr>
          <w:rFonts w:ascii="Times New Roman" w:hAnsi="Times New Roman" w:cs="Times New Roman"/>
          <w:sz w:val="24"/>
          <w:szCs w:val="24"/>
        </w:rPr>
        <w:t>/acre</w:t>
      </w:r>
      <w:r w:rsidR="006D0DBF">
        <w:rPr>
          <w:rFonts w:ascii="Times New Roman" w:hAnsi="Times New Roman" w:cs="Times New Roman"/>
          <w:sz w:val="24"/>
          <w:szCs w:val="24"/>
        </w:rPr>
        <w:t xml:space="preserve"> were applied.  </w:t>
      </w:r>
      <w:r>
        <w:rPr>
          <w:rFonts w:ascii="Times New Roman" w:hAnsi="Times New Roman" w:cs="Times New Roman"/>
          <w:sz w:val="24"/>
          <w:szCs w:val="24"/>
        </w:rPr>
        <w:t>The field at the Mitchell Ag La</w:t>
      </w:r>
      <w:r w:rsidR="00315F4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had 69# residual N and 99# N manure credit.</w:t>
      </w:r>
    </w:p>
    <w:p w14:paraId="284AF4B2" w14:textId="77777777" w:rsidR="00A17FC8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A114A" w14:textId="05A2BA12" w:rsidR="00A17FC8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experimental fields </w:t>
      </w:r>
      <w:r w:rsidR="00315F4C">
        <w:rPr>
          <w:rFonts w:ascii="Times New Roman" w:hAnsi="Times New Roman" w:cs="Times New Roman"/>
          <w:sz w:val="24"/>
          <w:szCs w:val="24"/>
        </w:rPr>
        <w:t xml:space="preserve">received </w:t>
      </w:r>
      <w:r>
        <w:rPr>
          <w:rFonts w:ascii="Times New Roman" w:hAnsi="Times New Roman" w:cs="Times New Roman"/>
          <w:sz w:val="24"/>
          <w:szCs w:val="24"/>
        </w:rPr>
        <w:t>hail and wind damage on May 22, May 23, and July 24</w:t>
      </w:r>
      <w:r w:rsidR="007C745F">
        <w:rPr>
          <w:rFonts w:ascii="Times New Roman" w:hAnsi="Times New Roman" w:cs="Times New Roman"/>
          <w:sz w:val="24"/>
          <w:szCs w:val="24"/>
        </w:rPr>
        <w:t xml:space="preserve"> and were </w:t>
      </w:r>
      <w:r>
        <w:rPr>
          <w:rFonts w:ascii="Times New Roman" w:hAnsi="Times New Roman" w:cs="Times New Roman"/>
          <w:sz w:val="24"/>
          <w:szCs w:val="24"/>
        </w:rPr>
        <w:t>sprayed with Megafol @ 8 oz</w:t>
      </w:r>
      <w:r w:rsidR="000604D8">
        <w:rPr>
          <w:rFonts w:ascii="Times New Roman" w:hAnsi="Times New Roman" w:cs="Times New Roman"/>
          <w:sz w:val="24"/>
          <w:szCs w:val="24"/>
        </w:rPr>
        <w:t>/acre</w:t>
      </w:r>
      <w:r>
        <w:rPr>
          <w:rFonts w:ascii="Times New Roman" w:hAnsi="Times New Roman" w:cs="Times New Roman"/>
          <w:sz w:val="24"/>
          <w:szCs w:val="24"/>
        </w:rPr>
        <w:t xml:space="preserve"> and Badge @ 1.5 pts</w:t>
      </w:r>
      <w:r w:rsidR="000604D8">
        <w:rPr>
          <w:rFonts w:ascii="Times New Roman" w:hAnsi="Times New Roman" w:cs="Times New Roman"/>
          <w:sz w:val="24"/>
          <w:szCs w:val="24"/>
        </w:rPr>
        <w:t>/acre</w:t>
      </w:r>
      <w:r>
        <w:rPr>
          <w:rFonts w:ascii="Times New Roman" w:hAnsi="Times New Roman" w:cs="Times New Roman"/>
          <w:sz w:val="24"/>
          <w:szCs w:val="24"/>
        </w:rPr>
        <w:t xml:space="preserve"> on June 26.  </w:t>
      </w:r>
      <w:r w:rsidR="00315F4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oth experimental fields were sprayed with Priaxor @ 4 oz</w:t>
      </w:r>
      <w:r w:rsidR="000604D8">
        <w:rPr>
          <w:rFonts w:ascii="Times New Roman" w:hAnsi="Times New Roman" w:cs="Times New Roman"/>
          <w:sz w:val="24"/>
          <w:szCs w:val="24"/>
        </w:rPr>
        <w:t>/acre</w:t>
      </w:r>
      <w:r w:rsidR="00315F4C">
        <w:rPr>
          <w:rFonts w:ascii="Times New Roman" w:hAnsi="Times New Roman" w:cs="Times New Roman"/>
          <w:sz w:val="24"/>
          <w:szCs w:val="24"/>
        </w:rPr>
        <w:t xml:space="preserve"> on July 19</w:t>
      </w:r>
      <w:r w:rsidRPr="00315F4C">
        <w:rPr>
          <w:rFonts w:ascii="Times New Roman" w:hAnsi="Times New Roman" w:cs="Times New Roman"/>
          <w:sz w:val="24"/>
          <w:szCs w:val="24"/>
        </w:rPr>
        <w:t>.</w:t>
      </w:r>
    </w:p>
    <w:p w14:paraId="5796240D" w14:textId="77777777" w:rsidR="00A17FC8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F1F8EA" w14:textId="266E694C" w:rsidR="007C745F" w:rsidRDefault="007C745F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>Sprinkler irrigation system w</w:t>
      </w:r>
      <w:r w:rsidR="002219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as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used at </w:t>
      </w:r>
      <w:r w:rsidR="00315F4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Mitchell Ag Lab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, while furrow irrigation was used at </w:t>
      </w:r>
      <w:r w:rsidR="00315F4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Scottsbluff Ag Lab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The Mitchell Ag Lab was irrigated 14 times (9.4 inches) and the Scottsbluff Ag Lab</w:t>
      </w:r>
      <w:r w:rsidR="00315F4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was irrigated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8 times (16 inches).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</w:p>
    <w:p w14:paraId="01F59F8F" w14:textId="758DD7E1" w:rsidR="003A322B" w:rsidRDefault="003A322B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59B25188" w14:textId="6C11005C" w:rsidR="003A322B" w:rsidRDefault="003A322B" w:rsidP="003A32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2193D">
        <w:rPr>
          <w:rFonts w:ascii="Times New Roman" w:hAnsi="Times New Roman" w:cs="Times New Roman"/>
          <w:sz w:val="24"/>
          <w:szCs w:val="24"/>
        </w:rPr>
        <w:t>entries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>were assigned to experimental units using a randomized complete block design with four replications at each location.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Each plot consisted of four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22-foot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rows spaced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22 inches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>apart. T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he t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arget plant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population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was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80,000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>plants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/acre for all market classes except the LRK/DRK which had a target population of 100,000 plants/acre.  The trials were planted with a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lastRenderedPageBreak/>
        <w:t>Hege cone planter.  O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nly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20 feet of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>the middle two rows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8A1A43">
        <w:rPr>
          <w:rFonts w:ascii="Times New Roman" w:eastAsia="Times New Roman" w:hAnsi="Times New Roman" w:cs="Times New Roman"/>
          <w:sz w:val="24"/>
          <w:szCs w:val="24"/>
          <w:lang w:eastAsia="ko-KR"/>
        </w:rPr>
        <w:t>of each plot were harvested a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t the end of the growing season with a plot combine (Wintersteiger Classic).  V</w:t>
      </w:r>
      <w:r w:rsidRPr="00457143">
        <w:rPr>
          <w:rFonts w:ascii="Times New Roman" w:eastAsia="Times New Roman" w:hAnsi="Times New Roman" w:cs="Times New Roman"/>
          <w:sz w:val="24"/>
          <w:szCs w:val="24"/>
          <w:lang w:eastAsia="ko-KR"/>
        </w:rPr>
        <w:t>ariety</w:t>
      </w:r>
      <w:r w:rsidR="00DC7798">
        <w:rPr>
          <w:rFonts w:ascii="Times New Roman" w:eastAsia="Times New Roman" w:hAnsi="Times New Roman" w:cs="Times New Roman"/>
          <w:sz w:val="24"/>
          <w:szCs w:val="24"/>
          <w:lang w:eastAsia="ko-KR"/>
        </w:rPr>
        <w:t>/line</w:t>
      </w:r>
      <w:r w:rsidRPr="0045714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trials at the Mitchell Ag lab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were undercut and combined on September 18 and 19, respectively.  Those </w:t>
      </w:r>
      <w:r w:rsidRPr="00457143">
        <w:rPr>
          <w:rFonts w:ascii="Times New Roman" w:eastAsia="Times New Roman" w:hAnsi="Times New Roman" w:cs="Times New Roman"/>
          <w:sz w:val="24"/>
          <w:szCs w:val="24"/>
        </w:rPr>
        <w:t>at the Scottsbluff Ag lab were undercut and combined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September 20 and 21-22, respectively.  </w:t>
      </w:r>
    </w:p>
    <w:p w14:paraId="5D9FD2F0" w14:textId="77777777" w:rsidR="003A322B" w:rsidRDefault="003A322B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4057FF2F" w14:textId="75B879D9" w:rsidR="00850BE9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37090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Response Variables</w:t>
      </w:r>
    </w:p>
    <w:p w14:paraId="3E4B79E3" w14:textId="7C88FBC4" w:rsidR="003A322B" w:rsidRDefault="00850BE9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collected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 w:rsidR="001E563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lbs/acre adjusted </w:t>
      </w:r>
      <w:r w:rsidR="00846E3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14% M</w:t>
      </w:r>
      <w:r w:rsidR="001E563D">
        <w:rPr>
          <w:rFonts w:ascii="Times New Roman" w:eastAsia="Times New Roman" w:hAnsi="Times New Roman" w:cs="Times New Roman"/>
          <w:sz w:val="24"/>
          <w:szCs w:val="24"/>
        </w:rPr>
        <w:t>oisture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DTF (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ays to flowering</w:t>
      </w:r>
      <w:r w:rsidR="001E563D">
        <w:rPr>
          <w:rFonts w:ascii="Times New Roman" w:eastAsia="Times New Roman" w:hAnsi="Times New Roman" w:cs="Times New Roman"/>
          <w:sz w:val="24"/>
          <w:szCs w:val="24"/>
        </w:rPr>
        <w:t xml:space="preserve">, actual number of days from planting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50% of the plants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sz w:val="24"/>
          <w:szCs w:val="24"/>
        </w:rPr>
        <w:t>at least on</w:t>
      </w:r>
      <w:r w:rsidR="003F416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flower open</w:t>
      </w:r>
      <w:r w:rsidR="003F4168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DTM (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ays to maturity</w:t>
      </w:r>
      <w:r w:rsidR="001E563D">
        <w:rPr>
          <w:rFonts w:ascii="Times New Roman" w:eastAsia="Times New Roman" w:hAnsi="Times New Roman" w:cs="Times New Roman"/>
          <w:sz w:val="24"/>
          <w:szCs w:val="24"/>
        </w:rPr>
        <w:t xml:space="preserve">, actual days from planting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80% of the plants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</w:rPr>
        <w:t>ready to be harvested)</w:t>
      </w:r>
      <w:r w:rsidR="00A042B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100-seed </w:t>
      </w:r>
      <w:r w:rsidR="00CE45F7">
        <w:rPr>
          <w:rFonts w:ascii="Times New Roman" w:eastAsia="Times New Roman" w:hAnsi="Times New Roman" w:cs="Times New Roman"/>
          <w:sz w:val="24"/>
          <w:szCs w:val="24"/>
        </w:rPr>
        <w:t xml:space="preserve">counts </w:t>
      </w:r>
      <w:r>
        <w:rPr>
          <w:rFonts w:ascii="Times New Roman" w:eastAsia="Times New Roman" w:hAnsi="Times New Roman" w:cs="Times New Roman"/>
          <w:sz w:val="24"/>
          <w:szCs w:val="24"/>
        </w:rPr>
        <w:t>(weight of 100 seeds</w:t>
      </w:r>
      <w:r w:rsidR="00CE45F7">
        <w:rPr>
          <w:rFonts w:ascii="Times New Roman" w:eastAsia="Times New Roman" w:hAnsi="Times New Roman" w:cs="Times New Roman"/>
          <w:sz w:val="24"/>
          <w:szCs w:val="24"/>
        </w:rPr>
        <w:t xml:space="preserve"> in grams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adjusted </w:t>
      </w:r>
      <w:r w:rsidR="00846E3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14% M</w:t>
      </w:r>
      <w:r w:rsidR="001E563D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="00A042BF">
        <w:rPr>
          <w:rFonts w:ascii="Times New Roman" w:eastAsia="Times New Roman" w:hAnsi="Times New Roman" w:cs="Times New Roman"/>
          <w:sz w:val="24"/>
          <w:szCs w:val="24"/>
        </w:rPr>
        <w:t>),</w:t>
      </w:r>
      <w:r w:rsidR="001E563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 w:rsidR="001E563D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1E563D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(lbs/bushel).  Data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presented in Table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to 1</w:t>
      </w:r>
      <w:r w:rsidR="005C76C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2A5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8DA2E1" w14:textId="77777777" w:rsidR="003A322B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EC934E4" w14:textId="5CA9DA0E" w:rsidR="003A322B" w:rsidRPr="00137090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b/>
          <w:sz w:val="24"/>
          <w:szCs w:val="24"/>
        </w:rPr>
        <w:t>Statistical Analysis</w:t>
      </w:r>
    </w:p>
    <w:p w14:paraId="698CC1E8" w14:textId="7A1D3D65" w:rsidR="005C76C2" w:rsidRDefault="007C745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Data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analyzed using PROC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MIXED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>(SAS, 2004).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>ocation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was analyzed separately. </w:t>
      </w:r>
      <w:r w:rsidR="00F84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Homogeneity of variances was evaluated using </w:t>
      </w:r>
      <w:r w:rsidR="006F1A5D" w:rsidRPr="008A1A43">
        <w:rPr>
          <w:rFonts w:ascii="Times New Roman" w:eastAsia="Times New Roman" w:hAnsi="Times New Roman" w:cs="Times New Roman"/>
          <w:sz w:val="24"/>
          <w:szCs w:val="24"/>
        </w:rPr>
        <w:t>Bartlett’s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 χ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 test (Steel and Torrie, 1980).</w:t>
      </w:r>
      <w:r w:rsidR="00F84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 When appropriate</w:t>
      </w:r>
      <w:r w:rsidR="00A202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 the data </w:t>
      </w:r>
      <w:r w:rsidR="009E46C8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>pooled</w:t>
      </w:r>
      <w:r w:rsidR="00F84935">
        <w:rPr>
          <w:rFonts w:ascii="Times New Roman" w:eastAsia="Times New Roman" w:hAnsi="Times New Roman" w:cs="Times New Roman"/>
          <w:sz w:val="24"/>
          <w:szCs w:val="24"/>
        </w:rPr>
        <w:t xml:space="preserve"> across locations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>Means were separated using a F-protected LSD.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 xml:space="preserve"> All tests were considered significant at </w:t>
      </w:r>
      <w:r w:rsidR="008A1A43" w:rsidRPr="008A1A43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="008A1A43" w:rsidRPr="008A1A43">
        <w:rPr>
          <w:rFonts w:ascii="Times New Roman" w:eastAsia="Times New Roman" w:hAnsi="Times New Roman" w:cs="Times New Roman"/>
          <w:sz w:val="24"/>
          <w:szCs w:val="24"/>
        </w:rPr>
        <w:t>≤ 0.05.</w:t>
      </w:r>
      <w:r w:rsidR="005C76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C8D727" w14:textId="77777777" w:rsidR="005C76C2" w:rsidRDefault="005C76C2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085D298" w14:textId="4A9E2112" w:rsidR="001F0787" w:rsidRDefault="000F2155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 the bottom of each table: GRAND MEAN is the mean of the experiment.  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36182">
        <w:rPr>
          <w:rFonts w:ascii="Times New Roman" w:eastAsia="Times New Roman" w:hAnsi="Times New Roman" w:cs="Times New Roman"/>
          <w:sz w:val="24"/>
          <w:szCs w:val="24"/>
        </w:rPr>
        <w:t>Coefficient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>ariation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 expressed in percentage 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>(CV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636182">
        <w:rPr>
          <w:rFonts w:ascii="Times New Roman" w:eastAsia="Times New Roman" w:hAnsi="Times New Roman" w:cs="Times New Roman"/>
          <w:sz w:val="24"/>
          <w:szCs w:val="24"/>
        </w:rPr>
        <w:t xml:space="preserve"> is a measurement </w:t>
      </w:r>
      <w:r w:rsidR="001F078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 how variable the experiment</w:t>
      </w:r>
      <w:r w:rsidR="009334AD"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Large CVs mean that a large amount of variation cannot be attributed to differences among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>entries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LSD is the Least Significance Difference.  If the difference between two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>
        <w:rPr>
          <w:rFonts w:ascii="Times New Roman" w:eastAsia="Times New Roman" w:hAnsi="Times New Roman" w:cs="Times New Roman"/>
          <w:sz w:val="24"/>
          <w:szCs w:val="24"/>
        </w:rPr>
        <w:t>exceeds the LSD value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 xml:space="preserve"> for any particular response variable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 means that with 95 percent probability (0.05 level), the higher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 xml:space="preserve">value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cultivar </w:t>
      </w:r>
      <w:r w:rsidR="009334AD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sz w:val="24"/>
          <w:szCs w:val="24"/>
        </w:rPr>
        <w:t>a significant</w:t>
      </w:r>
      <w:r w:rsidR="009334AD"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greater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z w:val="24"/>
          <w:szCs w:val="24"/>
        </w:rPr>
        <w:t>.  I</w:t>
      </w:r>
      <w:r w:rsidR="009334AD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difference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 xml:space="preserve">between two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>is less than the LSD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 xml:space="preserve">value, then the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>are considered similar.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9DC2E63" w14:textId="77777777" w:rsidR="001F0787" w:rsidRDefault="001F0787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DFA913B" w14:textId="33C14E71" w:rsidR="008A1A43" w:rsidRDefault="001F0787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were able to pool </w:t>
      </w:r>
      <w:r w:rsidR="009334AD">
        <w:rPr>
          <w:rFonts w:ascii="Times New Roman" w:eastAsia="Times New Roman" w:hAnsi="Times New Roman" w:cs="Times New Roman"/>
          <w:sz w:val="24"/>
          <w:szCs w:val="24"/>
        </w:rPr>
        <w:t xml:space="preserve">data from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both locations for the great northern trial (Table 1) because there was no interaction between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>
        <w:rPr>
          <w:rFonts w:ascii="Times New Roman" w:eastAsia="Times New Roman" w:hAnsi="Times New Roman" w:cs="Times New Roman"/>
          <w:sz w:val="24"/>
          <w:szCs w:val="24"/>
        </w:rPr>
        <w:t>and location.  For the pintos and light/dark red kidney varieties</w:t>
      </w:r>
      <w:r w:rsidR="00DC7798">
        <w:rPr>
          <w:rFonts w:ascii="Times New Roman" w:eastAsia="Times New Roman" w:hAnsi="Times New Roman" w:cs="Times New Roman"/>
          <w:sz w:val="24"/>
          <w:szCs w:val="24"/>
        </w:rPr>
        <w:t>/lines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data is presented by location because </w:t>
      </w:r>
      <w:r w:rsidR="00137090">
        <w:rPr>
          <w:rFonts w:ascii="Times New Roman" w:eastAsia="Times New Roman" w:hAnsi="Times New Roman" w:cs="Times New Roman"/>
          <w:sz w:val="24"/>
          <w:szCs w:val="24"/>
        </w:rPr>
        <w:t xml:space="preserve">there was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significant interaction between 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>entries and loca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22193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D8A2A6" w14:textId="53BE1A7D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F0B13D6" w14:textId="4C810DF4" w:rsidR="005C7EE4" w:rsidRPr="00137090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b/>
          <w:sz w:val="24"/>
          <w:szCs w:val="24"/>
        </w:rPr>
        <w:t>List of Tables</w:t>
      </w:r>
    </w:p>
    <w:p w14:paraId="0E013085" w14:textId="69488D89" w:rsidR="005C7EE4" w:rsidRPr="00137090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sz w:val="24"/>
          <w:szCs w:val="24"/>
        </w:rPr>
        <w:t>Table</w:t>
      </w:r>
      <w:r w:rsidR="00060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09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ab/>
        <w:t xml:space="preserve">2018 </w:t>
      </w:r>
      <w:r>
        <w:rPr>
          <w:rFonts w:ascii="Times New Roman" w:eastAsia="Times New Roman" w:hAnsi="Times New Roman" w:cs="Times New Roman"/>
          <w:sz w:val="24"/>
          <w:szCs w:val="24"/>
        </w:rPr>
        <w:t>Great Northern Variety Trial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Scottsbluff and Mitchell Ag Labs.</w:t>
      </w:r>
    </w:p>
    <w:p w14:paraId="10807488" w14:textId="4716E48E" w:rsidR="001F0787" w:rsidRPr="00137090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sz w:val="24"/>
          <w:szCs w:val="24"/>
        </w:rPr>
        <w:t>Table 2.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</w:r>
      <w:r w:rsidR="008728FB">
        <w:rPr>
          <w:rFonts w:ascii="Times New Roman" w:eastAsia="Times New Roman" w:hAnsi="Times New Roman" w:cs="Times New Roman"/>
          <w:sz w:val="24"/>
          <w:szCs w:val="24"/>
        </w:rPr>
        <w:t xml:space="preserve">2018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Great Northern Variety Trial 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Scottsbluff Ag Lab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709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8FA4A6" w14:textId="287ACABE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sz w:val="24"/>
          <w:szCs w:val="24"/>
        </w:rPr>
        <w:t>Table 3.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</w:r>
      <w:r w:rsidR="008728FB">
        <w:rPr>
          <w:rFonts w:ascii="Times New Roman" w:eastAsia="Times New Roman" w:hAnsi="Times New Roman" w:cs="Times New Roman"/>
          <w:sz w:val="24"/>
          <w:szCs w:val="24"/>
        </w:rPr>
        <w:t xml:space="preserve">2018 Great Northern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Variety 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Mitchell Ag Lab</w:t>
      </w:r>
      <w:r w:rsidR="008728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212D1" w14:textId="1F8E6125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4.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  <w:t xml:space="preserve">2018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Pinto Variety 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rial 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Scottsbluff Ag Lab.</w:t>
      </w:r>
    </w:p>
    <w:p w14:paraId="124ABBFF" w14:textId="2D6105FB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5.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  <w:t xml:space="preserve">2018 Pinto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Variety 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 – Mitchell Ag </w:t>
      </w:r>
      <w:r>
        <w:rPr>
          <w:rFonts w:ascii="Times New Roman" w:eastAsia="Times New Roman" w:hAnsi="Times New Roman" w:cs="Times New Roman"/>
          <w:sz w:val="24"/>
          <w:szCs w:val="24"/>
        </w:rPr>
        <w:t>Lab.</w:t>
      </w:r>
    </w:p>
    <w:p w14:paraId="38D15CD8" w14:textId="6819FA4B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6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  <w:t xml:space="preserve">2018 Light/Dark Red Kidney Variety Trial- </w:t>
      </w:r>
      <w:r>
        <w:rPr>
          <w:rFonts w:ascii="Times New Roman" w:eastAsia="Times New Roman" w:hAnsi="Times New Roman" w:cs="Times New Roman"/>
          <w:sz w:val="24"/>
          <w:szCs w:val="24"/>
        </w:rPr>
        <w:t>Scottsbluff Ag Lab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F62CB" w14:textId="7D1E7224" w:rsidR="00942028" w:rsidRDefault="005C7EE4" w:rsidP="0094202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7.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  <w:t>2018 Light/Dark Red Kidney Variety Trial- Mitchell Ag Lab.</w:t>
      </w:r>
    </w:p>
    <w:p w14:paraId="60F5A050" w14:textId="08137ED5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8.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  <w:t xml:space="preserve">2018 Small Black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Variety 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Scottsbluff Ag Lab.</w:t>
      </w:r>
    </w:p>
    <w:p w14:paraId="3CE2C0B3" w14:textId="4D5F212F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9.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  <w:t>2018 Miscellaneous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ariety 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rial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Scottsbluff Ag Lab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29B38" w14:textId="64AA3D94" w:rsidR="005C7EE4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10.</w:t>
      </w:r>
      <w:r w:rsidR="00942028">
        <w:rPr>
          <w:rFonts w:ascii="Times New Roman" w:eastAsia="Times New Roman" w:hAnsi="Times New Roman" w:cs="Times New Roman"/>
          <w:sz w:val="24"/>
          <w:szCs w:val="24"/>
        </w:rPr>
        <w:tab/>
        <w:t xml:space="preserve">2018 Cooperative Dry Bean Nursery (CDBN) - </w:t>
      </w:r>
      <w:r>
        <w:rPr>
          <w:rFonts w:ascii="Times New Roman" w:eastAsia="Times New Roman" w:hAnsi="Times New Roman" w:cs="Times New Roman"/>
          <w:sz w:val="24"/>
          <w:szCs w:val="24"/>
        </w:rPr>
        <w:t>Scottsbluff Ag Lab.</w:t>
      </w:r>
    </w:p>
    <w:p w14:paraId="1F481EF4" w14:textId="672EFFA4" w:rsidR="005C7EE4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EE95CE1" w14:textId="77777777" w:rsidR="005C7EE4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23B48" w14:textId="31727F0A" w:rsidR="007C745F" w:rsidRPr="00137090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090">
        <w:rPr>
          <w:rFonts w:ascii="Times New Roman" w:eastAsia="Times New Roman" w:hAnsi="Times New Roman" w:cs="Times New Roman"/>
          <w:b/>
          <w:sz w:val="24"/>
          <w:szCs w:val="24"/>
        </w:rPr>
        <w:t>Acknowledgments</w:t>
      </w:r>
    </w:p>
    <w:p w14:paraId="0A7B7447" w14:textId="6850AA8D" w:rsidR="00F84935" w:rsidRDefault="00F84935" w:rsidP="00F8493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authors express their gratitude to Bob Hawley for help planting the trials, Gary Stone for help cleaning the bean samples, Gene Kizzire </w:t>
      </w:r>
      <w:r w:rsidR="00850BE9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46E3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50BE9">
        <w:rPr>
          <w:rFonts w:ascii="Times New Roman" w:eastAsia="Times New Roman" w:hAnsi="Times New Roman" w:cs="Times New Roman"/>
          <w:sz w:val="24"/>
          <w:szCs w:val="24"/>
        </w:rPr>
        <w:t xml:space="preserve">summer crew </w:t>
      </w:r>
      <w:r>
        <w:rPr>
          <w:rFonts w:ascii="Times New Roman" w:eastAsia="Times New Roman" w:hAnsi="Times New Roman" w:cs="Times New Roman"/>
          <w:sz w:val="24"/>
          <w:szCs w:val="24"/>
        </w:rPr>
        <w:t>for help with agronomic management, and Ann Koehler for editing the document.</w:t>
      </w:r>
      <w:r w:rsidR="005C76C2">
        <w:rPr>
          <w:rFonts w:ascii="Times New Roman" w:eastAsia="Times New Roman" w:hAnsi="Times New Roman" w:cs="Times New Roman"/>
          <w:sz w:val="24"/>
          <w:szCs w:val="24"/>
        </w:rPr>
        <w:t xml:space="preserve">  The financial support of the Dry Bean Commission is highly appreciated.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C3566FC" w14:textId="77777777" w:rsidR="008C2B2F" w:rsidRDefault="008C2B2F" w:rsidP="00A22A55"/>
    <w:p w14:paraId="45BF7487" w14:textId="7765BA35" w:rsidR="00D305A8" w:rsidRDefault="00137090" w:rsidP="00572CC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37090">
        <w:rPr>
          <w:noProof/>
        </w:rPr>
        <w:drawing>
          <wp:inline distT="0" distB="0" distL="0" distR="0" wp14:anchorId="1F586EF3" wp14:editId="793EDCD3">
            <wp:extent cx="5943600" cy="6380946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8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3BFA5" w14:textId="74ECC1CD" w:rsidR="00277042" w:rsidRDefault="00277042" w:rsidP="00040A4A">
      <w:pPr>
        <w:spacing w:after="0" w:line="480" w:lineRule="auto"/>
      </w:pPr>
    </w:p>
    <w:p w14:paraId="39D3C5A4" w14:textId="29D86295" w:rsidR="00137090" w:rsidRDefault="00137090" w:rsidP="00040A4A">
      <w:pPr>
        <w:spacing w:after="0" w:line="480" w:lineRule="auto"/>
      </w:pPr>
    </w:p>
    <w:p w14:paraId="6D4ABA8E" w14:textId="16E5F563" w:rsidR="00137090" w:rsidRDefault="00137090" w:rsidP="00040A4A">
      <w:pPr>
        <w:spacing w:after="0" w:line="480" w:lineRule="auto"/>
      </w:pPr>
      <w:r w:rsidRPr="00137090">
        <w:rPr>
          <w:noProof/>
        </w:rPr>
        <w:lastRenderedPageBreak/>
        <w:drawing>
          <wp:inline distT="0" distB="0" distL="0" distR="0" wp14:anchorId="5DBA0A5B" wp14:editId="01D5FD69">
            <wp:extent cx="5943600" cy="662968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2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89FF" w14:textId="74BEEB3E" w:rsidR="00137090" w:rsidRDefault="00137090" w:rsidP="00040A4A">
      <w:pPr>
        <w:spacing w:after="0" w:line="480" w:lineRule="auto"/>
      </w:pPr>
    </w:p>
    <w:p w14:paraId="5B539D49" w14:textId="37828EC7" w:rsidR="00137090" w:rsidRDefault="00137090" w:rsidP="00040A4A">
      <w:pPr>
        <w:spacing w:after="0" w:line="480" w:lineRule="auto"/>
      </w:pPr>
    </w:p>
    <w:p w14:paraId="26AC3CBD" w14:textId="1F026856" w:rsidR="00137090" w:rsidRDefault="00137090" w:rsidP="00040A4A">
      <w:pPr>
        <w:spacing w:after="0" w:line="480" w:lineRule="auto"/>
      </w:pPr>
    </w:p>
    <w:p w14:paraId="3A696F5A" w14:textId="6898EB62" w:rsidR="00137090" w:rsidRDefault="00137090" w:rsidP="00040A4A">
      <w:pPr>
        <w:spacing w:after="0" w:line="480" w:lineRule="auto"/>
      </w:pPr>
      <w:r w:rsidRPr="00137090">
        <w:rPr>
          <w:noProof/>
        </w:rPr>
        <w:lastRenderedPageBreak/>
        <w:drawing>
          <wp:inline distT="0" distB="0" distL="0" distR="0" wp14:anchorId="7EA553D5" wp14:editId="66D2912E">
            <wp:extent cx="5943600" cy="6755769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AED89" w14:textId="6539A3F6" w:rsidR="00137090" w:rsidRDefault="00137090" w:rsidP="00040A4A">
      <w:pPr>
        <w:spacing w:after="0" w:line="480" w:lineRule="auto"/>
      </w:pPr>
    </w:p>
    <w:p w14:paraId="6F5400A3" w14:textId="237A9785" w:rsidR="00137090" w:rsidRDefault="00137090" w:rsidP="00040A4A">
      <w:pPr>
        <w:spacing w:after="0" w:line="480" w:lineRule="auto"/>
      </w:pPr>
    </w:p>
    <w:p w14:paraId="31138376" w14:textId="561DE21B" w:rsidR="00137090" w:rsidRDefault="00137090" w:rsidP="00040A4A">
      <w:pPr>
        <w:spacing w:after="0" w:line="480" w:lineRule="auto"/>
      </w:pPr>
    </w:p>
    <w:p w14:paraId="53781CA5" w14:textId="519AAAEC" w:rsidR="00137090" w:rsidRDefault="00137090" w:rsidP="00040A4A">
      <w:pPr>
        <w:spacing w:after="0" w:line="480" w:lineRule="auto"/>
      </w:pPr>
    </w:p>
    <w:p w14:paraId="359C062A" w14:textId="7D33C970" w:rsidR="00137090" w:rsidRDefault="008D7CA2" w:rsidP="00572CCB">
      <w:pPr>
        <w:spacing w:after="0" w:line="480" w:lineRule="auto"/>
        <w:jc w:val="center"/>
      </w:pPr>
      <w:r w:rsidRPr="008D7CA2">
        <w:lastRenderedPageBreak/>
        <w:drawing>
          <wp:inline distT="0" distB="0" distL="0" distR="0" wp14:anchorId="0FDD825A" wp14:editId="4911069F">
            <wp:extent cx="5943600" cy="80294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55C6" w14:textId="3EC7B68C" w:rsidR="00CC59FC" w:rsidRDefault="008D7CA2" w:rsidP="00572CCB">
      <w:pPr>
        <w:spacing w:after="0" w:line="480" w:lineRule="auto"/>
        <w:jc w:val="center"/>
      </w:pPr>
      <w:r w:rsidRPr="008D7CA2">
        <w:lastRenderedPageBreak/>
        <w:drawing>
          <wp:inline distT="0" distB="0" distL="0" distR="0" wp14:anchorId="601F6D7D" wp14:editId="12D233DC">
            <wp:extent cx="5943600" cy="85239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8CE7A2" w14:textId="41B4ED50" w:rsidR="00CC59FC" w:rsidRDefault="00CC59FC" w:rsidP="00572CCB">
      <w:pPr>
        <w:spacing w:after="0" w:line="480" w:lineRule="auto"/>
        <w:jc w:val="center"/>
      </w:pPr>
      <w:r w:rsidRPr="00CC59FC">
        <w:rPr>
          <w:noProof/>
        </w:rPr>
        <w:lastRenderedPageBreak/>
        <w:drawing>
          <wp:inline distT="0" distB="0" distL="0" distR="0" wp14:anchorId="59A2E434" wp14:editId="7C883891">
            <wp:extent cx="5943600" cy="8242894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5136" w14:textId="24ABC1E6" w:rsidR="00CC59FC" w:rsidRDefault="00572CCB" w:rsidP="00572CCB">
      <w:pPr>
        <w:spacing w:after="0" w:line="480" w:lineRule="auto"/>
        <w:jc w:val="center"/>
      </w:pPr>
      <w:r w:rsidRPr="00572CCB">
        <w:rPr>
          <w:noProof/>
        </w:rPr>
        <w:lastRenderedPageBreak/>
        <w:drawing>
          <wp:inline distT="0" distB="0" distL="0" distR="0" wp14:anchorId="0453FF82" wp14:editId="0C43012E">
            <wp:extent cx="5943600" cy="7426036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A5285" w14:textId="2A53B3F5" w:rsidR="00572CCB" w:rsidRDefault="00572CCB" w:rsidP="00572CCB">
      <w:pPr>
        <w:spacing w:after="0" w:line="480" w:lineRule="auto"/>
        <w:jc w:val="center"/>
      </w:pPr>
    </w:p>
    <w:p w14:paraId="682B7752" w14:textId="1D4FFAD2" w:rsidR="00572CCB" w:rsidRDefault="00572CCB" w:rsidP="00572CCB">
      <w:pPr>
        <w:spacing w:after="0" w:line="480" w:lineRule="auto"/>
        <w:jc w:val="center"/>
      </w:pPr>
    </w:p>
    <w:p w14:paraId="4DA64DCA" w14:textId="684B55DB" w:rsidR="00572CCB" w:rsidRDefault="00572CCB" w:rsidP="00572CCB">
      <w:pPr>
        <w:spacing w:after="0" w:line="480" w:lineRule="auto"/>
        <w:jc w:val="center"/>
      </w:pPr>
      <w:r w:rsidRPr="00572CCB">
        <w:rPr>
          <w:noProof/>
        </w:rPr>
        <w:lastRenderedPageBreak/>
        <w:drawing>
          <wp:inline distT="0" distB="0" distL="0" distR="0" wp14:anchorId="4BEE11A3" wp14:editId="19BC4FBA">
            <wp:extent cx="5913120" cy="4526280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4B0BA" w14:textId="77777777" w:rsidR="00572CCB" w:rsidRDefault="00572CCB" w:rsidP="00572CCB">
      <w:pPr>
        <w:spacing w:after="0" w:line="480" w:lineRule="auto"/>
        <w:jc w:val="center"/>
      </w:pPr>
    </w:p>
    <w:p w14:paraId="20560FE6" w14:textId="578B3BAC" w:rsidR="00572CCB" w:rsidRDefault="00572CCB" w:rsidP="00572CCB">
      <w:pPr>
        <w:spacing w:after="0" w:line="480" w:lineRule="auto"/>
        <w:jc w:val="center"/>
      </w:pPr>
    </w:p>
    <w:p w14:paraId="283DB4C3" w14:textId="1523B09A" w:rsidR="00572CCB" w:rsidRDefault="00572CCB" w:rsidP="00572CCB">
      <w:pPr>
        <w:spacing w:after="0" w:line="480" w:lineRule="auto"/>
        <w:jc w:val="center"/>
      </w:pPr>
    </w:p>
    <w:p w14:paraId="153AC0B7" w14:textId="4C5B7C76" w:rsidR="00572CCB" w:rsidRDefault="00572CCB" w:rsidP="00572CCB">
      <w:pPr>
        <w:spacing w:after="0" w:line="480" w:lineRule="auto"/>
        <w:jc w:val="center"/>
      </w:pPr>
    </w:p>
    <w:p w14:paraId="6CC2A4D0" w14:textId="4F5E65D3" w:rsidR="00572CCB" w:rsidRDefault="00572CCB" w:rsidP="00572CCB">
      <w:pPr>
        <w:spacing w:after="0" w:line="480" w:lineRule="auto"/>
        <w:jc w:val="center"/>
      </w:pPr>
    </w:p>
    <w:p w14:paraId="73753CD2" w14:textId="0DA44F74" w:rsidR="00572CCB" w:rsidRDefault="00572CCB" w:rsidP="00572CCB">
      <w:pPr>
        <w:spacing w:after="0" w:line="480" w:lineRule="auto"/>
        <w:jc w:val="center"/>
      </w:pPr>
    </w:p>
    <w:p w14:paraId="7388CDA2" w14:textId="13CA7425" w:rsidR="00572CCB" w:rsidRDefault="00572CCB" w:rsidP="00572CCB">
      <w:pPr>
        <w:spacing w:after="0" w:line="480" w:lineRule="auto"/>
        <w:jc w:val="center"/>
      </w:pPr>
    </w:p>
    <w:p w14:paraId="58D6714D" w14:textId="1491E920" w:rsidR="00572CCB" w:rsidRDefault="00572CCB" w:rsidP="00572CCB">
      <w:pPr>
        <w:spacing w:after="0" w:line="480" w:lineRule="auto"/>
        <w:jc w:val="center"/>
      </w:pPr>
    </w:p>
    <w:p w14:paraId="3CA92467" w14:textId="49F48ABD" w:rsidR="00572CCB" w:rsidRDefault="00572CCB" w:rsidP="00572CCB">
      <w:pPr>
        <w:spacing w:after="0" w:line="480" w:lineRule="auto"/>
        <w:jc w:val="center"/>
      </w:pPr>
    </w:p>
    <w:p w14:paraId="457B5099" w14:textId="75A3595C" w:rsidR="00572CCB" w:rsidRDefault="00572CCB" w:rsidP="00572CCB">
      <w:pPr>
        <w:spacing w:after="0" w:line="480" w:lineRule="auto"/>
        <w:jc w:val="center"/>
      </w:pPr>
    </w:p>
    <w:p w14:paraId="16A8115D" w14:textId="55FB9EBB" w:rsidR="00572CCB" w:rsidRDefault="00572CCB" w:rsidP="00572CCB">
      <w:pPr>
        <w:spacing w:after="0" w:line="480" w:lineRule="auto"/>
        <w:jc w:val="center"/>
      </w:pPr>
      <w:r w:rsidRPr="00572CCB">
        <w:rPr>
          <w:noProof/>
        </w:rPr>
        <w:lastRenderedPageBreak/>
        <w:drawing>
          <wp:inline distT="0" distB="0" distL="0" distR="0" wp14:anchorId="2AEB1136" wp14:editId="3F96A823">
            <wp:extent cx="5943600" cy="375385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C0948" w14:textId="5760321F" w:rsidR="00572CCB" w:rsidRDefault="00572CCB" w:rsidP="00572CCB">
      <w:pPr>
        <w:spacing w:after="0" w:line="480" w:lineRule="auto"/>
        <w:jc w:val="center"/>
      </w:pPr>
    </w:p>
    <w:p w14:paraId="206FA43C" w14:textId="7553ABB3" w:rsidR="00572CCB" w:rsidRDefault="00572CCB" w:rsidP="00572CCB">
      <w:pPr>
        <w:spacing w:after="0" w:line="480" w:lineRule="auto"/>
        <w:jc w:val="center"/>
      </w:pPr>
    </w:p>
    <w:p w14:paraId="25EEE7D1" w14:textId="2FF30B34" w:rsidR="00572CCB" w:rsidRDefault="00572CCB" w:rsidP="00572CCB">
      <w:pPr>
        <w:spacing w:after="0" w:line="480" w:lineRule="auto"/>
        <w:jc w:val="center"/>
      </w:pPr>
    </w:p>
    <w:p w14:paraId="1A0199B1" w14:textId="0D5E4748" w:rsidR="00572CCB" w:rsidRDefault="00572CCB" w:rsidP="00572CCB">
      <w:pPr>
        <w:spacing w:after="0" w:line="480" w:lineRule="auto"/>
        <w:jc w:val="center"/>
      </w:pPr>
    </w:p>
    <w:p w14:paraId="74E15CB6" w14:textId="5E0AADE6" w:rsidR="00572CCB" w:rsidRDefault="00572CCB" w:rsidP="00572CCB">
      <w:pPr>
        <w:spacing w:after="0" w:line="480" w:lineRule="auto"/>
        <w:jc w:val="center"/>
      </w:pPr>
    </w:p>
    <w:p w14:paraId="5ABE346F" w14:textId="24535664" w:rsidR="00572CCB" w:rsidRDefault="00572CCB" w:rsidP="00572CCB">
      <w:pPr>
        <w:spacing w:after="0" w:line="480" w:lineRule="auto"/>
        <w:jc w:val="center"/>
      </w:pPr>
    </w:p>
    <w:p w14:paraId="2C25EF01" w14:textId="0DD4B147" w:rsidR="00572CCB" w:rsidRDefault="00572CCB" w:rsidP="00572CCB">
      <w:pPr>
        <w:spacing w:after="0" w:line="480" w:lineRule="auto"/>
        <w:jc w:val="center"/>
      </w:pPr>
    </w:p>
    <w:p w14:paraId="33A1B6ED" w14:textId="29A32412" w:rsidR="00572CCB" w:rsidRDefault="00572CCB" w:rsidP="00572CCB">
      <w:pPr>
        <w:spacing w:after="0" w:line="480" w:lineRule="auto"/>
        <w:jc w:val="center"/>
      </w:pPr>
    </w:p>
    <w:p w14:paraId="72AB8F37" w14:textId="718546EE" w:rsidR="00572CCB" w:rsidRDefault="00572CCB" w:rsidP="00572CCB">
      <w:pPr>
        <w:spacing w:after="0" w:line="480" w:lineRule="auto"/>
        <w:jc w:val="center"/>
      </w:pPr>
    </w:p>
    <w:p w14:paraId="20FF0748" w14:textId="03A941EC" w:rsidR="00572CCB" w:rsidRDefault="00572CCB" w:rsidP="00572CCB">
      <w:pPr>
        <w:spacing w:after="0" w:line="480" w:lineRule="auto"/>
        <w:jc w:val="center"/>
      </w:pPr>
    </w:p>
    <w:p w14:paraId="0F52B9D4" w14:textId="589B6215" w:rsidR="00572CCB" w:rsidRDefault="00572CCB" w:rsidP="00572CCB">
      <w:pPr>
        <w:spacing w:after="0" w:line="480" w:lineRule="auto"/>
        <w:jc w:val="center"/>
      </w:pPr>
    </w:p>
    <w:p w14:paraId="5C0EA8FA" w14:textId="52F8D4EA" w:rsidR="00572CCB" w:rsidRDefault="00572CCB" w:rsidP="00572CCB">
      <w:pPr>
        <w:spacing w:after="0" w:line="480" w:lineRule="auto"/>
        <w:jc w:val="center"/>
      </w:pPr>
    </w:p>
    <w:p w14:paraId="2F0D070D" w14:textId="0E2B9F56" w:rsidR="00572CCB" w:rsidRDefault="00572CCB" w:rsidP="00572CCB">
      <w:pPr>
        <w:spacing w:after="0" w:line="480" w:lineRule="auto"/>
        <w:jc w:val="center"/>
      </w:pPr>
    </w:p>
    <w:p w14:paraId="3A8C590B" w14:textId="1CDAF8C0" w:rsidR="00572CCB" w:rsidRDefault="00572CCB" w:rsidP="00572CCB">
      <w:pPr>
        <w:spacing w:after="0" w:line="480" w:lineRule="auto"/>
        <w:jc w:val="center"/>
      </w:pPr>
      <w:r w:rsidRPr="00572CCB">
        <w:rPr>
          <w:noProof/>
        </w:rPr>
        <w:lastRenderedPageBreak/>
        <w:drawing>
          <wp:inline distT="0" distB="0" distL="0" distR="0" wp14:anchorId="0BBB55F9" wp14:editId="7EC36038">
            <wp:extent cx="5943600" cy="5213102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79D20" w14:textId="77777777" w:rsidR="00572CCB" w:rsidRDefault="00572CCB" w:rsidP="00572CCB">
      <w:pPr>
        <w:spacing w:after="0" w:line="480" w:lineRule="auto"/>
        <w:jc w:val="center"/>
      </w:pPr>
    </w:p>
    <w:sectPr w:rsidR="00572CCB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2923" w14:textId="77777777" w:rsidR="00B83760" w:rsidRDefault="00B83760" w:rsidP="00B44905">
      <w:pPr>
        <w:spacing w:after="0" w:line="240" w:lineRule="auto"/>
      </w:pPr>
      <w:r>
        <w:separator/>
      </w:r>
    </w:p>
  </w:endnote>
  <w:endnote w:type="continuationSeparator" w:id="0">
    <w:p w14:paraId="603113D8" w14:textId="77777777" w:rsidR="00B83760" w:rsidRDefault="00B83760" w:rsidP="00B4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239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DB4F0" w14:textId="73A6D81E" w:rsidR="0080279A" w:rsidRDefault="008027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C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DE829" w14:textId="77777777" w:rsidR="0080279A" w:rsidRDefault="00802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910B6" w14:textId="77777777" w:rsidR="00B83760" w:rsidRDefault="00B83760" w:rsidP="00B44905">
      <w:pPr>
        <w:spacing w:after="0" w:line="240" w:lineRule="auto"/>
      </w:pPr>
      <w:r>
        <w:separator/>
      </w:r>
    </w:p>
  </w:footnote>
  <w:footnote w:type="continuationSeparator" w:id="0">
    <w:p w14:paraId="228A1F72" w14:textId="77777777" w:rsidR="00B83760" w:rsidRDefault="00B83760" w:rsidP="00B4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DC"/>
    <w:rsid w:val="00040A4A"/>
    <w:rsid w:val="000604D8"/>
    <w:rsid w:val="000A4A01"/>
    <w:rsid w:val="000A537B"/>
    <w:rsid w:val="000F2155"/>
    <w:rsid w:val="00100788"/>
    <w:rsid w:val="00137090"/>
    <w:rsid w:val="00187ADC"/>
    <w:rsid w:val="001E563D"/>
    <w:rsid w:val="001F0787"/>
    <w:rsid w:val="0022193D"/>
    <w:rsid w:val="002363FC"/>
    <w:rsid w:val="00243EC2"/>
    <w:rsid w:val="00277042"/>
    <w:rsid w:val="00315F4C"/>
    <w:rsid w:val="0033272B"/>
    <w:rsid w:val="003A2B7E"/>
    <w:rsid w:val="003A322B"/>
    <w:rsid w:val="003C35BA"/>
    <w:rsid w:val="003F4168"/>
    <w:rsid w:val="00410DA0"/>
    <w:rsid w:val="00457143"/>
    <w:rsid w:val="004B0E9E"/>
    <w:rsid w:val="00544447"/>
    <w:rsid w:val="00572CCB"/>
    <w:rsid w:val="005A5926"/>
    <w:rsid w:val="005C76C2"/>
    <w:rsid w:val="005C7EE4"/>
    <w:rsid w:val="00636182"/>
    <w:rsid w:val="006D0DBF"/>
    <w:rsid w:val="006F1A5D"/>
    <w:rsid w:val="0070115C"/>
    <w:rsid w:val="007764DE"/>
    <w:rsid w:val="00791593"/>
    <w:rsid w:val="00797FBD"/>
    <w:rsid w:val="007A7300"/>
    <w:rsid w:val="007B02CF"/>
    <w:rsid w:val="007C745F"/>
    <w:rsid w:val="0080279A"/>
    <w:rsid w:val="00807286"/>
    <w:rsid w:val="00814459"/>
    <w:rsid w:val="00846E3D"/>
    <w:rsid w:val="00850BE9"/>
    <w:rsid w:val="008728FB"/>
    <w:rsid w:val="008A1A43"/>
    <w:rsid w:val="008C2B2F"/>
    <w:rsid w:val="008D7CA2"/>
    <w:rsid w:val="009334AD"/>
    <w:rsid w:val="00942028"/>
    <w:rsid w:val="009E46C8"/>
    <w:rsid w:val="00A042BF"/>
    <w:rsid w:val="00A17FC8"/>
    <w:rsid w:val="00A202BF"/>
    <w:rsid w:val="00A22A55"/>
    <w:rsid w:val="00B2713B"/>
    <w:rsid w:val="00B44905"/>
    <w:rsid w:val="00B83760"/>
    <w:rsid w:val="00B91821"/>
    <w:rsid w:val="00BB59E7"/>
    <w:rsid w:val="00C229DA"/>
    <w:rsid w:val="00C441F9"/>
    <w:rsid w:val="00CB3150"/>
    <w:rsid w:val="00CB4AA4"/>
    <w:rsid w:val="00CC59FC"/>
    <w:rsid w:val="00CE45F7"/>
    <w:rsid w:val="00D2775B"/>
    <w:rsid w:val="00D305A8"/>
    <w:rsid w:val="00DB7968"/>
    <w:rsid w:val="00DC7798"/>
    <w:rsid w:val="00DE1BC9"/>
    <w:rsid w:val="00E41177"/>
    <w:rsid w:val="00E75A42"/>
    <w:rsid w:val="00EC5E31"/>
    <w:rsid w:val="00F1532B"/>
    <w:rsid w:val="00F84935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AD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A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6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05"/>
  </w:style>
  <w:style w:type="paragraph" w:styleId="Footer">
    <w:name w:val="footer"/>
    <w:basedOn w:val="Normal"/>
    <w:link w:val="Foot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05"/>
  </w:style>
  <w:style w:type="character" w:styleId="Hyperlink">
    <w:name w:val="Hyperlink"/>
    <w:basedOn w:val="DefaultParagraphFont"/>
    <w:uiPriority w:val="99"/>
    <w:unhideWhenUsed/>
    <w:rsid w:val="005C76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ropwatch.unl./varietytest-Drybeans/2017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BB04-B98F-47D4-8931-1A117031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2019-02-26T21:44:00Z</dcterms:created>
  <dcterms:modified xsi:type="dcterms:W3CDTF">2019-02-26T21:44:00Z</dcterms:modified>
</cp:coreProperties>
</file>